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09B" w:rsidRDefault="0069409B">
      <w:pPr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</w:p>
    <w:p w:rsidR="0069409B" w:rsidRDefault="0069409B" w:rsidP="003C32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3"/>
        </w:rPr>
      </w:pPr>
    </w:p>
    <w:p w:rsidR="0069409B" w:rsidRPr="008679E7" w:rsidRDefault="0069409B" w:rsidP="00F5767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Cs w:val="23"/>
        </w:rPr>
      </w:pPr>
      <w:r w:rsidRPr="008679E7">
        <w:rPr>
          <w:b/>
          <w:szCs w:val="23"/>
        </w:rPr>
        <w:t>ТРЕБОВАНИЯ О СОБЛЮДЕНИИ ТРАНСПОРТНОЙ БЕЗОПАСНОСТИ</w:t>
      </w:r>
    </w:p>
    <w:p w:rsidR="0069409B" w:rsidRPr="008679E7" w:rsidRDefault="0069409B" w:rsidP="003C32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3"/>
        </w:rPr>
      </w:pPr>
      <w:r w:rsidRPr="008679E7">
        <w:rPr>
          <w:szCs w:val="23"/>
        </w:rPr>
        <w:t>для физических</w:t>
      </w:r>
      <w:r w:rsidR="00F5767B">
        <w:rPr>
          <w:szCs w:val="23"/>
        </w:rPr>
        <w:t xml:space="preserve"> лиц,</w:t>
      </w:r>
      <w:r w:rsidRPr="008679E7">
        <w:rPr>
          <w:szCs w:val="23"/>
        </w:rPr>
        <w:t xml:space="preserve"> проходящих (перемещающихся) на объектах транспортной инфраструктуры</w:t>
      </w:r>
      <w:r w:rsidR="00F5767B">
        <w:rPr>
          <w:szCs w:val="23"/>
        </w:rPr>
        <w:t xml:space="preserve"> (далее – ОТИ)</w:t>
      </w:r>
      <w:bookmarkStart w:id="0" w:name="_GoBack"/>
      <w:bookmarkEnd w:id="0"/>
      <w:r w:rsidR="00F5767B">
        <w:rPr>
          <w:szCs w:val="23"/>
        </w:rPr>
        <w:t>,</w:t>
      </w:r>
      <w:r w:rsidRPr="008679E7">
        <w:rPr>
          <w:szCs w:val="23"/>
        </w:rPr>
        <w:t xml:space="preserve"> либо находящихся на</w:t>
      </w:r>
      <w:r w:rsidR="004F1F15" w:rsidRPr="008679E7">
        <w:rPr>
          <w:szCs w:val="23"/>
        </w:rPr>
        <w:t xml:space="preserve"> </w:t>
      </w:r>
      <w:proofErr w:type="spellStart"/>
      <w:r w:rsidR="004F1F15" w:rsidRPr="008679E7">
        <w:rPr>
          <w:szCs w:val="23"/>
        </w:rPr>
        <w:t>некатегорированных</w:t>
      </w:r>
      <w:proofErr w:type="spellEnd"/>
      <w:r w:rsidRPr="008679E7">
        <w:rPr>
          <w:szCs w:val="23"/>
        </w:rPr>
        <w:t xml:space="preserve"> объектах транспортной инфраструктур</w:t>
      </w:r>
      <w:r w:rsidR="004F1F15" w:rsidRPr="008679E7">
        <w:rPr>
          <w:szCs w:val="23"/>
        </w:rPr>
        <w:t>ы*</w:t>
      </w:r>
      <w:r w:rsidR="008679E7" w:rsidRPr="008679E7">
        <w:rPr>
          <w:szCs w:val="23"/>
        </w:rPr>
        <w:t>.</w:t>
      </w:r>
    </w:p>
    <w:p w:rsidR="0069409B" w:rsidRPr="008679E7" w:rsidRDefault="0069409B" w:rsidP="003C32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3"/>
        </w:rPr>
      </w:pPr>
      <w:r w:rsidRPr="008679E7">
        <w:rPr>
          <w:szCs w:val="23"/>
        </w:rPr>
        <w:t>(Постановление Правительства Российской Федерации от 10.12.2020г №2070)</w:t>
      </w:r>
    </w:p>
    <w:p w:rsidR="0069409B" w:rsidRPr="008679E7" w:rsidRDefault="0069409B" w:rsidP="003C32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3"/>
        </w:rPr>
      </w:pPr>
    </w:p>
    <w:p w:rsidR="0069409B" w:rsidRPr="008679E7" w:rsidRDefault="0069409B" w:rsidP="003C32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3"/>
        </w:rPr>
      </w:pPr>
      <w:r w:rsidRPr="008679E7">
        <w:rPr>
          <w:b/>
          <w:szCs w:val="23"/>
        </w:rPr>
        <w:t>Физическим лицам</w:t>
      </w:r>
      <w:r w:rsidRPr="008679E7">
        <w:rPr>
          <w:szCs w:val="23"/>
        </w:rPr>
        <w:t xml:space="preserve">, проходящие (перемещающиеся) на ОТИ либо находящихся на ОТИ запрещается: </w:t>
      </w:r>
    </w:p>
    <w:p w:rsidR="0069409B" w:rsidRPr="008679E7" w:rsidRDefault="0069409B" w:rsidP="0069409B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szCs w:val="23"/>
        </w:rPr>
      </w:pPr>
      <w:r w:rsidRPr="008679E7">
        <w:rPr>
          <w:szCs w:val="23"/>
        </w:rPr>
        <w:t>проход (проезд) в зону транспортной безопасности или их части вне установленных мест прохода (перемещения);</w:t>
      </w:r>
    </w:p>
    <w:p w:rsidR="0069409B" w:rsidRPr="008679E7" w:rsidRDefault="0069409B" w:rsidP="0069409B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szCs w:val="23"/>
        </w:rPr>
      </w:pPr>
      <w:r w:rsidRPr="008679E7">
        <w:rPr>
          <w:szCs w:val="23"/>
        </w:rPr>
        <w:t xml:space="preserve"> пронос (провоз) предметов и веществ, которые запрещены или ограничены для перемещения в зону транспортной безопасности объекта транспортной инфраструктуры;</w:t>
      </w:r>
    </w:p>
    <w:p w:rsidR="0069409B" w:rsidRPr="008679E7" w:rsidRDefault="0069409B" w:rsidP="006940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Cs w:val="23"/>
        </w:rPr>
      </w:pPr>
      <w:r w:rsidRPr="008679E7">
        <w:rPr>
          <w:szCs w:val="23"/>
        </w:rPr>
        <w:t>совершения актов незаконного вмешательства на объектах транспортной инфраструктуры, а также иных действий, приводящих к повреждению устройств и оборудования объектов транспортной инфраструктуры или использованию их не по функциональному предназначению, влекущих за собой человеческие жертвы, материальный ущерб или угрозу наступления таких последствий.</w:t>
      </w:r>
    </w:p>
    <w:p w:rsidR="008679E7" w:rsidRDefault="008679E7" w:rsidP="008679E7">
      <w:pPr>
        <w:pStyle w:val="a3"/>
        <w:shd w:val="clear" w:color="auto" w:fill="FFFFFF"/>
        <w:spacing w:before="0" w:beforeAutospacing="0" w:after="0" w:afterAutospacing="0"/>
        <w:ind w:left="1287"/>
        <w:jc w:val="both"/>
        <w:rPr>
          <w:color w:val="333333"/>
          <w:szCs w:val="23"/>
        </w:rPr>
      </w:pPr>
    </w:p>
    <w:p w:rsidR="004F1F15" w:rsidRPr="008679E7" w:rsidRDefault="008679E7" w:rsidP="008679E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Cs w:val="23"/>
        </w:rPr>
      </w:pPr>
      <w:r w:rsidRPr="008679E7">
        <w:rPr>
          <w:b/>
          <w:color w:val="333333"/>
          <w:sz w:val="32"/>
          <w:szCs w:val="32"/>
        </w:rPr>
        <w:t>*</w:t>
      </w:r>
      <w:r w:rsidRPr="008679E7">
        <w:rPr>
          <w:szCs w:val="23"/>
        </w:rPr>
        <w:t>Согласно приказ</w:t>
      </w:r>
      <w:r>
        <w:rPr>
          <w:szCs w:val="23"/>
        </w:rPr>
        <w:t>а</w:t>
      </w:r>
      <w:r w:rsidRPr="008679E7">
        <w:rPr>
          <w:szCs w:val="23"/>
        </w:rPr>
        <w:t xml:space="preserve"> Министерства транспорта Российской Федерации № 331 от 28.08.2020 г. к </w:t>
      </w:r>
      <w:proofErr w:type="spellStart"/>
      <w:r w:rsidRPr="008679E7">
        <w:rPr>
          <w:szCs w:val="23"/>
        </w:rPr>
        <w:t>некатегорированным</w:t>
      </w:r>
      <w:proofErr w:type="spellEnd"/>
      <w:r w:rsidRPr="008679E7">
        <w:rPr>
          <w:szCs w:val="23"/>
        </w:rPr>
        <w:t xml:space="preserve"> объектам транспортной инфраструктуры в дорожном хозяйстве относятся:</w:t>
      </w:r>
    </w:p>
    <w:p w:rsidR="008679E7" w:rsidRPr="008679E7" w:rsidRDefault="008679E7" w:rsidP="008679E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hd w:val="clear" w:color="auto" w:fill="FFFFFF"/>
        </w:rPr>
      </w:pPr>
      <w:r w:rsidRPr="008679E7">
        <w:rPr>
          <w:szCs w:val="23"/>
        </w:rPr>
        <w:t xml:space="preserve">1. </w:t>
      </w:r>
      <w:r w:rsidRPr="008679E7">
        <w:rPr>
          <w:shd w:val="clear" w:color="auto" w:fill="FFFFFF"/>
        </w:rPr>
        <w:t>Мостовые сооружения (мосты, эстакады, путепроводы, виадуки) и тоннели длиной до 25 м включительно</w:t>
      </w:r>
      <w:r>
        <w:rPr>
          <w:shd w:val="clear" w:color="auto" w:fill="FFFFFF"/>
        </w:rPr>
        <w:t>;</w:t>
      </w:r>
    </w:p>
    <w:p w:rsidR="008679E7" w:rsidRPr="008679E7" w:rsidRDefault="008679E7" w:rsidP="008679E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hd w:val="clear" w:color="auto" w:fill="FFFFFF"/>
        </w:rPr>
      </w:pPr>
      <w:r w:rsidRPr="008679E7">
        <w:rPr>
          <w:szCs w:val="23"/>
        </w:rPr>
        <w:t xml:space="preserve">2. </w:t>
      </w:r>
      <w:r w:rsidRPr="008679E7">
        <w:rPr>
          <w:shd w:val="clear" w:color="auto" w:fill="FFFFFF"/>
        </w:rPr>
        <w:t>Мостовые сооружения (мосты, эстакады, путепроводы, виадуки), не имеющие перемещаемых и (или) подъемных пролетных строений, и тоннели длиной до 100 м включительно, расположенные на автомобильных дорогах, имеющих автомобильные дорожные участки их обхода (объезда) протяженностью до 50 км с аналогичной или более высокой категорией дороги и аналогичными и более высокими установленными параметрами допустимых нормативных нагрузок</w:t>
      </w:r>
      <w:r>
        <w:rPr>
          <w:shd w:val="clear" w:color="auto" w:fill="FFFFFF"/>
        </w:rPr>
        <w:t>;</w:t>
      </w:r>
    </w:p>
    <w:p w:rsidR="008679E7" w:rsidRPr="008679E7" w:rsidRDefault="008679E7" w:rsidP="008679E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hd w:val="clear" w:color="auto" w:fill="FFFFFF"/>
        </w:rPr>
      </w:pPr>
      <w:r w:rsidRPr="008679E7">
        <w:rPr>
          <w:szCs w:val="23"/>
        </w:rPr>
        <w:t xml:space="preserve">3. </w:t>
      </w:r>
      <w:r w:rsidRPr="008679E7">
        <w:rPr>
          <w:shd w:val="clear" w:color="auto" w:fill="FFFFFF"/>
        </w:rPr>
        <w:t>Мостовые сооружения (мосты, эстакады, путепроводы, виадуки) и тоннели, служащие для пропуска пешеходов (пешеходного движения)</w:t>
      </w:r>
      <w:r>
        <w:rPr>
          <w:shd w:val="clear" w:color="auto" w:fill="FFFFFF"/>
        </w:rPr>
        <w:t>;</w:t>
      </w:r>
    </w:p>
    <w:p w:rsidR="008679E7" w:rsidRPr="008679E7" w:rsidRDefault="008679E7" w:rsidP="008679E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Cs w:val="23"/>
        </w:rPr>
      </w:pPr>
      <w:r w:rsidRPr="008679E7">
        <w:rPr>
          <w:szCs w:val="23"/>
        </w:rPr>
        <w:t xml:space="preserve">4. </w:t>
      </w:r>
      <w:r w:rsidRPr="008679E7">
        <w:rPr>
          <w:shd w:val="clear" w:color="auto" w:fill="FFFFFF"/>
        </w:rPr>
        <w:t>Мостовые сооружения (мосты, эстакады, путепроводы, виадуки) деревянные, наплавные, а также временные</w:t>
      </w:r>
      <w:r>
        <w:rPr>
          <w:shd w:val="clear" w:color="auto" w:fill="FFFFFF"/>
        </w:rPr>
        <w:t>.</w:t>
      </w:r>
    </w:p>
    <w:p w:rsidR="008679E7" w:rsidRPr="003C32D4" w:rsidRDefault="008679E7" w:rsidP="004F1F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Cs w:val="23"/>
        </w:rPr>
      </w:pPr>
    </w:p>
    <w:sectPr w:rsidR="008679E7" w:rsidRPr="003C3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2686D"/>
    <w:multiLevelType w:val="hybridMultilevel"/>
    <w:tmpl w:val="EC505830"/>
    <w:lvl w:ilvl="0" w:tplc="332A50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BDC2CFC"/>
    <w:multiLevelType w:val="hybridMultilevel"/>
    <w:tmpl w:val="58E0E3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D4"/>
    <w:rsid w:val="002B5860"/>
    <w:rsid w:val="003C32D4"/>
    <w:rsid w:val="004F1F15"/>
    <w:rsid w:val="0069409B"/>
    <w:rsid w:val="008679E7"/>
    <w:rsid w:val="008E4943"/>
    <w:rsid w:val="00A35E50"/>
    <w:rsid w:val="00E81176"/>
    <w:rsid w:val="00E977BC"/>
    <w:rsid w:val="00F5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768BF-2067-4965-AD55-0EDADB83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"Эликом ТБ"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ОЭТИ</dc:creator>
  <cp:lastModifiedBy>Виталий Владимирович Шарыпов</cp:lastModifiedBy>
  <cp:revision>2</cp:revision>
  <dcterms:created xsi:type="dcterms:W3CDTF">2022-01-25T03:36:00Z</dcterms:created>
  <dcterms:modified xsi:type="dcterms:W3CDTF">2022-01-25T03:36:00Z</dcterms:modified>
</cp:coreProperties>
</file>